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AFF" w:rsidRP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>Отдельные положения должностного регламента</w:t>
      </w:r>
    </w:p>
    <w:p w:rsidR="00446AFF" w:rsidRPr="00446AFF" w:rsidRDefault="00651F45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446A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46AFF" w:rsidRPr="00446AF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</w:p>
    <w:p w:rsidR="00446AFF" w:rsidRDefault="00446AFF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6AF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7C40C9">
        <w:rPr>
          <w:rFonts w:ascii="Times New Roman" w:hAnsi="Times New Roman"/>
          <w:b/>
          <w:sz w:val="24"/>
          <w:szCs w:val="24"/>
        </w:rPr>
        <w:t>выездных налоговых проверок</w:t>
      </w:r>
      <w:r w:rsidR="00174D9B">
        <w:rPr>
          <w:rFonts w:ascii="Times New Roman" w:hAnsi="Times New Roman"/>
          <w:b/>
          <w:sz w:val="24"/>
          <w:szCs w:val="24"/>
        </w:rPr>
        <w:t xml:space="preserve"> №</w:t>
      </w:r>
      <w:r w:rsidR="007C40C9">
        <w:rPr>
          <w:rFonts w:ascii="Times New Roman" w:hAnsi="Times New Roman"/>
          <w:b/>
          <w:sz w:val="24"/>
          <w:szCs w:val="24"/>
        </w:rPr>
        <w:t>3</w:t>
      </w:r>
    </w:p>
    <w:p w:rsidR="00817E23" w:rsidRPr="007C40C9" w:rsidRDefault="00817E23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40C9" w:rsidRPr="007C40C9" w:rsidRDefault="007C40C9" w:rsidP="007C40C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В целях реализации задач и функций, возложенных на отдел выездных налоговых проверок № 3, </w:t>
      </w:r>
      <w:r>
        <w:rPr>
          <w:rFonts w:ascii="Times New Roman" w:hAnsi="Times New Roman"/>
          <w:sz w:val="24"/>
          <w:szCs w:val="24"/>
        </w:rPr>
        <w:t>главный</w:t>
      </w:r>
      <w:r w:rsidRPr="007C40C9">
        <w:rPr>
          <w:rFonts w:ascii="Times New Roman" w:hAnsi="Times New Roman"/>
          <w:sz w:val="24"/>
          <w:szCs w:val="24"/>
        </w:rPr>
        <w:t xml:space="preserve"> государственный налоговый инспектор отдела обязан: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>строго 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поддерживать уровень квалификации, необходимый для надлежащего исполнения должностных обязанностей; 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>истребовать документы у налогоплательщиков в соответствии со ст. 93.1 Налогового Кодекса по поручениям иных налоговых органов;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>проводить допросы физических лиц, которым могут быть известны какие-либо обстоятельства, имеющие значение для осуществления налогового контроля в соответствии со ст. 90 Налогового Кодекса по поручениям иных налоговых органов;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 xml:space="preserve">готовить документы по выявленным в ходе мероприятий налогового контроля  налоговым правонарушениям (за исключением  правонарушений, предусмотренных статьями 120,122  Налогового кодекса РФ);                          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>составлять протоколы об административном правонарушении при выявлении нарушений, за которые виновные лица подлежат привлечению к административной ответственности;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>проводить семинары с работниками Управления, консультировать их и налогоплательщиков по вопросам, курируемым отделом;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 xml:space="preserve">принимать участие в аудиторских проверках внутреннего аудита по обеспечению </w:t>
      </w:r>
      <w:proofErr w:type="gramStart"/>
      <w:r w:rsidRPr="007C40C9">
        <w:rPr>
          <w:szCs w:val="24"/>
        </w:rPr>
        <w:t>контроля за</w:t>
      </w:r>
      <w:proofErr w:type="gramEnd"/>
      <w:r w:rsidRPr="007C40C9">
        <w:rPr>
          <w:szCs w:val="24"/>
        </w:rPr>
        <w:t xml:space="preserve"> соблюдением налогового законодательства, изучать и распространять передовые методы работы, оказывать им практическую помощь в администрировании налогов путем формирования аналитических выборок в АИС «Налог-3»;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 xml:space="preserve">осуществлять </w:t>
      </w:r>
      <w:proofErr w:type="gramStart"/>
      <w:r w:rsidRPr="007C40C9">
        <w:rPr>
          <w:szCs w:val="24"/>
        </w:rPr>
        <w:t>контроль за</w:t>
      </w:r>
      <w:proofErr w:type="gramEnd"/>
      <w:r w:rsidRPr="007C40C9">
        <w:rPr>
          <w:szCs w:val="24"/>
        </w:rPr>
        <w:t xml:space="preserve"> качеством формирования планов мероприятий по устранению нарушений и недостатков, выявленных по результатам проведенных аудиторских проверок, полнотой включения в план мероприятий поручений (указаний) по устранению нарушений и недостатков, отраженных в письме-поручении;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 xml:space="preserve">осуществлять </w:t>
      </w:r>
      <w:proofErr w:type="gramStart"/>
      <w:r w:rsidRPr="007C40C9">
        <w:rPr>
          <w:szCs w:val="24"/>
        </w:rPr>
        <w:t>контроль за</w:t>
      </w:r>
      <w:proofErr w:type="gramEnd"/>
      <w:r w:rsidRPr="007C40C9">
        <w:rPr>
          <w:szCs w:val="24"/>
        </w:rPr>
        <w:t xml:space="preserve"> качеством формирования отчетов о выполнении  плана мероприятий по устранению нарушений и недостатков, выявленных по результатам проведенных аудиторских проверок, полноты отражения в них информации;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 xml:space="preserve">выполнять задания и поручения руководства Управления и непосредственно начальника отдела, данные в пределах их полномочий, установленных законодательством Российской Федерации;  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>осуществлять взаимодействие с ФНС России по вопросам деятельности отдела, требующим дополнительных разъяснений;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>рассматривать заявления, жалобы налогоплательщиков по вопросам, относящимся к деятельности отдела;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проводить мероприятия, направленные на повышение </w:t>
      </w:r>
      <w:proofErr w:type="gramStart"/>
      <w:r w:rsidRPr="007C40C9">
        <w:rPr>
          <w:rFonts w:ascii="Times New Roman" w:hAnsi="Times New Roman"/>
          <w:sz w:val="24"/>
          <w:szCs w:val="24"/>
        </w:rPr>
        <w:t xml:space="preserve">показателей оценки эффективности </w:t>
      </w:r>
      <w:r w:rsidRPr="007C40C9">
        <w:rPr>
          <w:rFonts w:ascii="Times New Roman" w:hAnsi="Times New Roman"/>
          <w:bCs/>
          <w:sz w:val="24"/>
          <w:szCs w:val="24"/>
        </w:rPr>
        <w:t>деятельности территориальных органов</w:t>
      </w:r>
      <w:proofErr w:type="gramEnd"/>
      <w:r w:rsidRPr="007C40C9">
        <w:rPr>
          <w:rFonts w:ascii="Times New Roman" w:hAnsi="Times New Roman"/>
          <w:bCs/>
          <w:sz w:val="24"/>
          <w:szCs w:val="24"/>
        </w:rPr>
        <w:t xml:space="preserve"> ФНС России, в части, касающейся направления деятельности отдела;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 xml:space="preserve">принимать участие </w:t>
      </w:r>
      <w:proofErr w:type="gramStart"/>
      <w:r w:rsidRPr="007C40C9">
        <w:rPr>
          <w:szCs w:val="24"/>
        </w:rPr>
        <w:t>в совместной работе с другими контролирующими органами по усилению контроля за соблюдением законодательства о налогах</w:t>
      </w:r>
      <w:proofErr w:type="gramEnd"/>
      <w:r w:rsidRPr="007C40C9">
        <w:rPr>
          <w:szCs w:val="24"/>
        </w:rPr>
        <w:t xml:space="preserve"> и сборах;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представлять в сроки, установленные ФНС России, МИ ФНС России по </w:t>
      </w:r>
      <w:r w:rsidRPr="007C40C9">
        <w:rPr>
          <w:rFonts w:ascii="Times New Roman" w:hAnsi="Times New Roman"/>
          <w:sz w:val="24"/>
          <w:szCs w:val="24"/>
        </w:rPr>
        <w:lastRenderedPageBreak/>
        <w:t>Приволжскому федеральному округу,  отчетность и др. информацию, закрепленные за отделом;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обеспечивать ведение информационных ресурсов, закрепленных за отделом;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вести в установленном порядке делопроизводство;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обеспечивать соблюдение и контроль установленных требований по защите информации в отделе;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40C9">
        <w:rPr>
          <w:rFonts w:ascii="Times New Roman" w:hAnsi="Times New Roman"/>
          <w:sz w:val="24"/>
          <w:szCs w:val="24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>соблюдать служебный распорядок Управления;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 xml:space="preserve">представлять в установленном порядке предусмотренные федеральным законом сведения о доходах, расходах, об имуществе и обязательствах имущественного характера о себе и членах своей семьи; 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>представлять в установленном порядке предусмотренное федеральным законом сообщение об изменении сведений, содержащихся в анкете;</w:t>
      </w:r>
    </w:p>
    <w:p w:rsidR="007C40C9" w:rsidRPr="007C40C9" w:rsidRDefault="007C40C9" w:rsidP="007C40C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C40C9" w:rsidRPr="007C40C9" w:rsidRDefault="007C40C9" w:rsidP="007C40C9">
      <w:pPr>
        <w:pStyle w:val="a3"/>
        <w:rPr>
          <w:szCs w:val="24"/>
        </w:rPr>
      </w:pPr>
      <w:r w:rsidRPr="007C40C9">
        <w:rPr>
          <w:szCs w:val="24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C40C9" w:rsidRDefault="007C40C9" w:rsidP="007C40C9">
      <w:pPr>
        <w:pStyle w:val="a3"/>
        <w:shd w:val="clear" w:color="auto" w:fill="auto"/>
        <w:rPr>
          <w:szCs w:val="24"/>
        </w:rPr>
      </w:pPr>
      <w:r w:rsidRPr="007C40C9">
        <w:rPr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7C40C9" w:rsidRDefault="007C40C9" w:rsidP="007C40C9">
      <w:pPr>
        <w:pStyle w:val="a3"/>
        <w:shd w:val="clear" w:color="auto" w:fill="auto"/>
        <w:rPr>
          <w:szCs w:val="24"/>
        </w:rPr>
      </w:pPr>
    </w:p>
    <w:p w:rsidR="007C40C9" w:rsidRDefault="007C40C9" w:rsidP="007C40C9">
      <w:pPr>
        <w:pStyle w:val="a3"/>
        <w:shd w:val="clear" w:color="auto" w:fill="auto"/>
        <w:rPr>
          <w:szCs w:val="24"/>
        </w:rPr>
      </w:pPr>
    </w:p>
    <w:p w:rsidR="007C40C9" w:rsidRDefault="007C40C9" w:rsidP="007C40C9">
      <w:pPr>
        <w:pStyle w:val="a3"/>
        <w:shd w:val="clear" w:color="auto" w:fill="auto"/>
        <w:rPr>
          <w:szCs w:val="24"/>
        </w:rPr>
      </w:pPr>
    </w:p>
    <w:p w:rsidR="007C40C9" w:rsidRDefault="007C40C9" w:rsidP="007C40C9">
      <w:pPr>
        <w:pStyle w:val="a3"/>
        <w:shd w:val="clear" w:color="auto" w:fill="auto"/>
        <w:rPr>
          <w:szCs w:val="24"/>
        </w:rPr>
      </w:pPr>
    </w:p>
    <w:p w:rsidR="007C40C9" w:rsidRPr="007C40C9" w:rsidRDefault="007C40C9" w:rsidP="007C40C9">
      <w:pPr>
        <w:pStyle w:val="a3"/>
        <w:shd w:val="clear" w:color="auto" w:fill="auto"/>
        <w:rPr>
          <w:szCs w:val="24"/>
        </w:rPr>
      </w:pPr>
    </w:p>
    <w:p w:rsidR="007C40C9" w:rsidRPr="007C40C9" w:rsidRDefault="007C40C9" w:rsidP="007C40C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7C40C9">
        <w:rPr>
          <w:rFonts w:ascii="Times New Roman" w:hAnsi="Times New Roman"/>
          <w:sz w:val="24"/>
          <w:szCs w:val="24"/>
        </w:rPr>
        <w:t xml:space="preserve"> Профессиональный уровень: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40C9">
        <w:rPr>
          <w:rFonts w:ascii="Times New Roman" w:hAnsi="Times New Roman"/>
          <w:sz w:val="24"/>
          <w:szCs w:val="24"/>
        </w:rPr>
        <w:t xml:space="preserve">.1. Наличие базовых знаний: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C40C9">
        <w:rPr>
          <w:rFonts w:ascii="Times New Roman" w:hAnsi="Times New Roman"/>
          <w:spacing w:val="-2"/>
          <w:sz w:val="24"/>
          <w:szCs w:val="24"/>
        </w:rPr>
        <w:t>знание государственного языка Российской Федерации (русского языка);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C40C9">
        <w:rPr>
          <w:rFonts w:ascii="Times New Roman" w:hAnsi="Times New Roman"/>
          <w:spacing w:val="-2"/>
          <w:sz w:val="24"/>
          <w:szCs w:val="24"/>
        </w:rPr>
        <w:t>знание основ Конституции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7C40C9">
        <w:rPr>
          <w:rFonts w:ascii="Times New Roman" w:hAnsi="Times New Roman"/>
          <w:spacing w:val="-2"/>
          <w:sz w:val="24"/>
          <w:szCs w:val="24"/>
        </w:rPr>
        <w:t>знания и умения в области  информационно-коммуникационных технологий.</w:t>
      </w:r>
    </w:p>
    <w:p w:rsidR="007C40C9" w:rsidRPr="007C40C9" w:rsidRDefault="007C40C9" w:rsidP="007C40C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40C9">
        <w:rPr>
          <w:rFonts w:ascii="Times New Roman" w:hAnsi="Times New Roman"/>
          <w:sz w:val="24"/>
          <w:szCs w:val="24"/>
        </w:rPr>
        <w:t>.2. Наличие профессиональных знаний: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В сфере законодательства Российской Федерации: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</w:t>
      </w:r>
      <w:r w:rsidRPr="007C40C9">
        <w:rPr>
          <w:rFonts w:ascii="Times New Roman" w:hAnsi="Times New Roman"/>
          <w:sz w:val="24"/>
          <w:szCs w:val="24"/>
        </w:rPr>
        <w:lastRenderedPageBreak/>
        <w:t xml:space="preserve">статистическом учете и системе государственной статистики в Российской Федерации»;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услуг»;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Федерации»;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 152-ФЗ «О персональных данных»;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подписи»;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приказ Минфина России № 20н, МНС России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40C9">
        <w:rPr>
          <w:rFonts w:ascii="Times New Roman" w:hAnsi="Times New Roman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40C9">
        <w:rPr>
          <w:rFonts w:ascii="Times New Roman" w:hAnsi="Times New Roman"/>
          <w:sz w:val="24"/>
          <w:szCs w:val="24"/>
        </w:rPr>
        <w:t>приказ ФНС России от 25 июля 2012 г. № ММВ-7-2/519@ «Об 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</w:t>
      </w:r>
      <w:proofErr w:type="gramEnd"/>
      <w:r w:rsidRPr="007C40C9">
        <w:rPr>
          <w:rFonts w:ascii="Times New Roman" w:hAnsi="Times New Roman"/>
          <w:sz w:val="24"/>
          <w:szCs w:val="24"/>
        </w:rPr>
        <w:t xml:space="preserve"> органов на бумажном носителе, а также соответствующих форм справок и выписки»;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40C9">
        <w:rPr>
          <w:rFonts w:ascii="Times New Roman" w:hAnsi="Times New Roman"/>
          <w:sz w:val="24"/>
          <w:szCs w:val="24"/>
        </w:rPr>
        <w:t>приказ ФНС России от 15 апреля 2015 г. № ММВ-7-2/149@ «Об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№ММВ-7-2/169@»;</w:t>
      </w:r>
      <w:proofErr w:type="gramEnd"/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lastRenderedPageBreak/>
        <w:t>приказ ФНС России от 10 марта 2016 г. № ММВ-7-2/122@ «Об 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40C9">
        <w:rPr>
          <w:rFonts w:ascii="Times New Roman" w:hAnsi="Times New Roman"/>
          <w:sz w:val="24"/>
          <w:szCs w:val="24"/>
        </w:rPr>
        <w:t>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7C40C9">
        <w:rPr>
          <w:rFonts w:ascii="Times New Roman" w:hAnsi="Times New Roman"/>
          <w:sz w:val="24"/>
          <w:szCs w:val="24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7C40C9">
        <w:rPr>
          <w:rFonts w:ascii="Times New Roman" w:hAnsi="Times New Roman"/>
          <w:sz w:val="24"/>
          <w:szCs w:val="24"/>
        </w:rPr>
        <w:t>дела</w:t>
      </w:r>
      <w:proofErr w:type="gramEnd"/>
      <w:r w:rsidRPr="007C40C9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приказ ФНС России от 24 апреля 2019 г. № ММВ-7-2/204@ «Об 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приказ ФНС России от 31 декабря 2019 г. № ММВ-7-2/679@ «Об утверждении форм представления банками (операторами по переводу денежных средств) информации по запросам налоговых органов»;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40C9">
        <w:rPr>
          <w:rFonts w:ascii="Times New Roman" w:hAnsi="Times New Roman"/>
          <w:sz w:val="24"/>
          <w:szCs w:val="24"/>
        </w:rPr>
        <w:t>приказ ФНС России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связи»;</w:t>
      </w:r>
      <w:proofErr w:type="gramEnd"/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 xml:space="preserve">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 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Приказ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C40C9" w:rsidRPr="007C40C9" w:rsidRDefault="007C40C9" w:rsidP="007C40C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C40C9">
        <w:rPr>
          <w:rFonts w:ascii="Times New Roman" w:hAnsi="Times New Roman"/>
          <w:sz w:val="24"/>
          <w:szCs w:val="24"/>
        </w:rPr>
        <w:t>Иные профессиональные знания: правила делового этикета; порядок работы со служебной информацией; правила и нормы охраны труда, техники безопасности и противопожарной защиты; порядок работы по истребованию документов (информации); порядок проведения допроса свидетеля; порядок проведения осмотра помещений, территорий, объектов налогообложения, документов и предметов.</w:t>
      </w:r>
    </w:p>
    <w:p w:rsidR="007C40C9" w:rsidRPr="007C40C9" w:rsidRDefault="007C40C9" w:rsidP="007C40C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40C9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Pr="007C40C9">
        <w:rPr>
          <w:rFonts w:ascii="Times New Roman" w:hAnsi="Times New Roman"/>
          <w:sz w:val="24"/>
          <w:szCs w:val="24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7C40C9" w:rsidRPr="007C40C9" w:rsidRDefault="007C40C9" w:rsidP="007C40C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40C9">
        <w:rPr>
          <w:rFonts w:ascii="Times New Roman" w:hAnsi="Times New Roman"/>
          <w:sz w:val="24"/>
          <w:szCs w:val="24"/>
        </w:rPr>
        <w:t xml:space="preserve">.4. Наличие базовых умений: умение мыслить системно (стратегически); умение </w:t>
      </w:r>
      <w:r w:rsidRPr="007C40C9">
        <w:rPr>
          <w:rFonts w:ascii="Times New Roman" w:hAnsi="Times New Roman"/>
          <w:sz w:val="24"/>
          <w:szCs w:val="24"/>
        </w:rPr>
        <w:lastRenderedPageBreak/>
        <w:t>планировать, рационально использовать служебное время и достигать результата; коммуникативные умения; умение управлять изменениями; умение эффективно планировать, организовывать работу.</w:t>
      </w:r>
    </w:p>
    <w:p w:rsidR="007C40C9" w:rsidRPr="007C40C9" w:rsidRDefault="007C40C9" w:rsidP="007C40C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7C40C9">
        <w:rPr>
          <w:rFonts w:ascii="Times New Roman" w:hAnsi="Times New Roman"/>
          <w:sz w:val="24"/>
          <w:szCs w:val="24"/>
        </w:rPr>
        <w:t xml:space="preserve">.5. </w:t>
      </w:r>
      <w:proofErr w:type="gramStart"/>
      <w:r w:rsidRPr="007C40C9">
        <w:rPr>
          <w:rFonts w:ascii="Times New Roman" w:hAnsi="Times New Roman"/>
          <w:sz w:val="24"/>
          <w:szCs w:val="24"/>
        </w:rPr>
        <w:t>Наличие профессиональных умений: организация и проведение работы по истребованию документов (информации), допроса свидетеля, осмотра помещений, территорий; оформление результатов мероприятий налогового контроля;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C40C9">
        <w:rPr>
          <w:rFonts w:ascii="Times New Roman" w:hAnsi="Times New Roman"/>
          <w:sz w:val="24"/>
          <w:szCs w:val="24"/>
        </w:rPr>
        <w:t xml:space="preserve"> подготовки деловой корреспонденции; подготовка презентаций, использование графических объектов в электронных документах.</w:t>
      </w:r>
    </w:p>
    <w:p w:rsidR="007C40C9" w:rsidRPr="007C40C9" w:rsidRDefault="007C40C9" w:rsidP="007C40C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  <w:r w:rsidRPr="007C40C9">
        <w:rPr>
          <w:rFonts w:ascii="Times New Roman" w:hAnsi="Times New Roman"/>
          <w:sz w:val="24"/>
          <w:szCs w:val="24"/>
        </w:rPr>
        <w:t>.6. Наличие функциональных умений: подготовка аналитических, информационных и других материалов; истребование документов у налогоплательщиков и проведение допросов физических лиц по поручениям иных налоговых органов; рассмотрение запросов, ходатайств, уведомлений, жалоб.</w:t>
      </w:r>
    </w:p>
    <w:p w:rsidR="007C40C9" w:rsidRPr="007C40C9" w:rsidRDefault="007C40C9" w:rsidP="007C40C9">
      <w:pPr>
        <w:pStyle w:val="a3"/>
        <w:shd w:val="clear" w:color="auto" w:fill="auto"/>
        <w:rPr>
          <w:szCs w:val="24"/>
        </w:rPr>
      </w:pPr>
    </w:p>
    <w:p w:rsidR="00651F45" w:rsidRPr="00651F45" w:rsidRDefault="00651F45" w:rsidP="00446A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51F45" w:rsidRPr="00651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35254"/>
    <w:multiLevelType w:val="hybridMultilevel"/>
    <w:tmpl w:val="D6843E30"/>
    <w:lvl w:ilvl="0" w:tplc="DD00F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7F4D56"/>
    <w:multiLevelType w:val="hybridMultilevel"/>
    <w:tmpl w:val="D2208E22"/>
    <w:lvl w:ilvl="0" w:tplc="D34A6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3BF4024"/>
    <w:multiLevelType w:val="hybridMultilevel"/>
    <w:tmpl w:val="90AEFBFA"/>
    <w:lvl w:ilvl="0" w:tplc="8D2C69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5C44F0"/>
    <w:multiLevelType w:val="hybridMultilevel"/>
    <w:tmpl w:val="03EE0C86"/>
    <w:lvl w:ilvl="0" w:tplc="14A0BD5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14C1094"/>
    <w:multiLevelType w:val="hybridMultilevel"/>
    <w:tmpl w:val="8CE25128"/>
    <w:lvl w:ilvl="0" w:tplc="73EE0C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15C1D6D"/>
    <w:multiLevelType w:val="hybridMultilevel"/>
    <w:tmpl w:val="E84ADF1A"/>
    <w:lvl w:ilvl="0" w:tplc="67AE00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925432C"/>
    <w:multiLevelType w:val="hybridMultilevel"/>
    <w:tmpl w:val="E8A80560"/>
    <w:lvl w:ilvl="0" w:tplc="4100F95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AFF"/>
    <w:rsid w:val="00035C07"/>
    <w:rsid w:val="00174D9B"/>
    <w:rsid w:val="00354DBA"/>
    <w:rsid w:val="00446AFF"/>
    <w:rsid w:val="00490AB0"/>
    <w:rsid w:val="005548A0"/>
    <w:rsid w:val="005619B3"/>
    <w:rsid w:val="00651F45"/>
    <w:rsid w:val="0078349F"/>
    <w:rsid w:val="007C40C9"/>
    <w:rsid w:val="00817E23"/>
    <w:rsid w:val="008A40D8"/>
    <w:rsid w:val="008C2B9D"/>
    <w:rsid w:val="008D7E93"/>
    <w:rsid w:val="00A17A54"/>
    <w:rsid w:val="00CE7E23"/>
    <w:rsid w:val="00D40682"/>
    <w:rsid w:val="00EB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406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46AF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ody Text Indent"/>
    <w:basedOn w:val="a"/>
    <w:link w:val="a4"/>
    <w:uiPriority w:val="99"/>
    <w:rsid w:val="00446AF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46AFF"/>
    <w:rPr>
      <w:rFonts w:ascii="Times New Roman" w:eastAsia="Times New Roman" w:hAnsi="Times New Roman" w:cs="Times New Roman"/>
      <w:sz w:val="24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446AFF"/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D406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2125</Words>
  <Characters>12114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Павлова Вера Валерьевна</dc:creator>
  <cp:lastModifiedBy>Павлова Вера Валерьевна</cp:lastModifiedBy>
  <cp:revision>3</cp:revision>
  <dcterms:created xsi:type="dcterms:W3CDTF">2025-03-31T14:19:00Z</dcterms:created>
  <dcterms:modified xsi:type="dcterms:W3CDTF">2025-03-31T14:24:00Z</dcterms:modified>
</cp:coreProperties>
</file>